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22" w:rsidRPr="00FB0A3E" w:rsidRDefault="00D51222" w:rsidP="00FB0A3E">
      <w:pPr>
        <w:rPr>
          <w:b/>
          <w:sz w:val="28"/>
          <w:szCs w:val="28"/>
        </w:rPr>
      </w:pPr>
      <w:r w:rsidRPr="00D51222">
        <w:rPr>
          <w:b/>
          <w:sz w:val="28"/>
          <w:szCs w:val="28"/>
        </w:rPr>
        <w:t>Nützliche Infos zum richtigen Beantragen einer Schwerbehinderung</w:t>
      </w:r>
    </w:p>
    <w:p w:rsidR="00D51222" w:rsidRDefault="00D51222" w:rsidP="00D51222">
      <w:pPr>
        <w:pStyle w:val="Listenabsatz"/>
      </w:pPr>
    </w:p>
    <w:p w:rsidR="00D51222" w:rsidRDefault="00D51222" w:rsidP="00362A1D">
      <w:pPr>
        <w:pStyle w:val="Listenabsatz"/>
        <w:numPr>
          <w:ilvl w:val="0"/>
          <w:numId w:val="1"/>
        </w:numPr>
      </w:pPr>
      <w:r>
        <w:t>Nennen Sie nicht nur die Grunderkrankung, sondern auch die dadurch entstehenden Beeinträchtigungen</w:t>
      </w:r>
      <w:r w:rsidR="00FB0A3E">
        <w:t xml:space="preserve"> und eventuellen Folgesch</w:t>
      </w:r>
      <w:r w:rsidR="00362A1D">
        <w:t>äden</w:t>
      </w:r>
      <w:r>
        <w:t xml:space="preserve">. </w:t>
      </w:r>
      <w:r w:rsidR="00362A1D">
        <w:t xml:space="preserve">Z.B. Wirbelsäulenschaden (genaue Beschreibung) aufgrund  einseitiger  Belastung wegen eines Hüftleidens. Der  </w:t>
      </w:r>
      <w:proofErr w:type="spellStart"/>
      <w:r w:rsidR="00362A1D">
        <w:t>GdB</w:t>
      </w:r>
      <w:proofErr w:type="spellEnd"/>
      <w:r w:rsidR="00362A1D">
        <w:t xml:space="preserve">  berücksichtigt  „normale“  Schmerzen.  Wenn  die  Schmerzen  über  das  normale  Maß  hinausgehen,  ist  es  sinnvoll, diese durch einen neurologischen Befund zu belegen.</w:t>
      </w:r>
    </w:p>
    <w:p w:rsidR="00F0308F" w:rsidRDefault="00F0308F" w:rsidP="00F0308F">
      <w:pPr>
        <w:pStyle w:val="Listenabsatz"/>
      </w:pPr>
    </w:p>
    <w:p w:rsidR="00FB0A3E" w:rsidRDefault="00F0308F" w:rsidP="00F0308F">
      <w:pPr>
        <w:pStyle w:val="Listenabsatz"/>
        <w:numPr>
          <w:ilvl w:val="0"/>
          <w:numId w:val="1"/>
        </w:numPr>
      </w:pPr>
      <w:r>
        <w:t>Die Schwerbehinderung wird nach einem Grad der Behinderung (</w:t>
      </w:r>
      <w:proofErr w:type="spellStart"/>
      <w:r>
        <w:t>GdB</w:t>
      </w:r>
      <w:proofErr w:type="spellEnd"/>
      <w:r>
        <w:t xml:space="preserve">) eingestuft. Mehrere Diagnosen ergeben nicht automatisch einen höheren </w:t>
      </w:r>
      <w:proofErr w:type="spellStart"/>
      <w:r>
        <w:t>GdB</w:t>
      </w:r>
      <w:proofErr w:type="spellEnd"/>
      <w:r w:rsidR="00FB0A3E">
        <w:t xml:space="preserve">, d.h. sie werden nicht </w:t>
      </w:r>
      <w:r>
        <w:t xml:space="preserve">addiert. </w:t>
      </w:r>
      <w:r w:rsidR="00FB0A3E">
        <w:t>Ausgangswert ist immer der höchste Einzel-</w:t>
      </w:r>
      <w:proofErr w:type="spellStart"/>
      <w:r w:rsidR="00FB0A3E">
        <w:t>GdB</w:t>
      </w:r>
      <w:proofErr w:type="spellEnd"/>
      <w:r w:rsidR="00FB0A3E">
        <w:t>.</w:t>
      </w:r>
    </w:p>
    <w:p w:rsidR="00FB0A3E" w:rsidRDefault="00FB0A3E" w:rsidP="00FB0A3E">
      <w:pPr>
        <w:pStyle w:val="Listenabsatz"/>
      </w:pPr>
    </w:p>
    <w:p w:rsidR="00F0308F" w:rsidRDefault="00F0308F" w:rsidP="00F0308F">
      <w:pPr>
        <w:pStyle w:val="Listenabsatz"/>
        <w:numPr>
          <w:ilvl w:val="0"/>
          <w:numId w:val="1"/>
        </w:numPr>
      </w:pPr>
      <w:r>
        <w:t xml:space="preserve">Grundsätzlich gilt: Die Einstufung beim </w:t>
      </w:r>
      <w:proofErr w:type="spellStart"/>
      <w:r>
        <w:t>GdB</w:t>
      </w:r>
      <w:proofErr w:type="spellEnd"/>
      <w:r>
        <w:t xml:space="preserve"> ist losgelöst vom Beruf.</w:t>
      </w:r>
      <w:r w:rsidRPr="00F0308F">
        <w:t xml:space="preserve"> </w:t>
      </w:r>
      <w:r>
        <w:t xml:space="preserve">Der  </w:t>
      </w:r>
      <w:proofErr w:type="spellStart"/>
      <w:r>
        <w:t>GdB</w:t>
      </w:r>
      <w:proofErr w:type="spellEnd"/>
      <w:r>
        <w:t xml:space="preserve">  bezieht  sich  auf die Auswirkung der Behinderung in allen Lebensbereichen. Die Nachteilsausgleiche allerdings beziehen sich hauptsächlich auf den Beruf. (z.B. Kündigungsschutz) </w:t>
      </w:r>
    </w:p>
    <w:p w:rsidR="00D51222" w:rsidRDefault="00D51222" w:rsidP="00D51222">
      <w:pPr>
        <w:pStyle w:val="Listenabsatz"/>
      </w:pPr>
    </w:p>
    <w:p w:rsidR="00D51222" w:rsidRDefault="00D51222" w:rsidP="00D51222">
      <w:pPr>
        <w:pStyle w:val="Listenabsatz"/>
        <w:numPr>
          <w:ilvl w:val="0"/>
          <w:numId w:val="1"/>
        </w:numPr>
      </w:pPr>
      <w:r>
        <w:t>Geben Sie Ihrem Arzt Bescheid, dass Sie einen Antrag für einen Schwerbehindertenausweis gestellt haben. Sollten Rückfragen von der Behörde kommen, ist er vorbereitet und kann entsprechend Auskunft erteilen.</w:t>
      </w:r>
    </w:p>
    <w:p w:rsidR="00D51222" w:rsidRDefault="00D51222" w:rsidP="00D51222">
      <w:pPr>
        <w:pStyle w:val="Listenabsatz"/>
      </w:pPr>
    </w:p>
    <w:p w:rsidR="00D51222" w:rsidRPr="00FB0A3E" w:rsidRDefault="008E1720" w:rsidP="00D51222">
      <w:pPr>
        <w:pStyle w:val="Listenabsatz"/>
        <w:numPr>
          <w:ilvl w:val="0"/>
          <w:numId w:val="1"/>
        </w:numPr>
        <w:rPr>
          <w:b/>
        </w:rPr>
      </w:pPr>
      <w:r>
        <w:t>Bitten Sie Ihre behandelnden Ä</w:t>
      </w:r>
      <w:r w:rsidR="00D51222">
        <w:t>rzt</w:t>
      </w:r>
      <w:r>
        <w:t>e, in d</w:t>
      </w:r>
      <w:r w:rsidR="00D51222">
        <w:t>en Befundberichten nicht nur Ihre Krankheiten und Behinderungen aufzuführen, sondern auch, welche konkreten Einschränkungen Sie mit dieser Krankheit haben. Denn jede</w:t>
      </w:r>
      <w:r w:rsidR="00E16F50">
        <w:t xml:space="preserve"> </w:t>
      </w:r>
      <w:r w:rsidR="00D51222">
        <w:t xml:space="preserve"> Diag</w:t>
      </w:r>
      <w:r w:rsidR="00FB0A3E">
        <w:t xml:space="preserve">nose führt zu unterschiedlich schweren </w:t>
      </w:r>
      <w:r w:rsidR="00D51222">
        <w:t>Auswirkungen</w:t>
      </w:r>
      <w:r w:rsidR="00FB0A3E">
        <w:t>.</w:t>
      </w:r>
      <w:r w:rsidR="00D51222">
        <w:t xml:space="preserve"> </w:t>
      </w:r>
      <w:r w:rsidR="00D51222" w:rsidRPr="00D51222">
        <w:rPr>
          <w:b/>
        </w:rPr>
        <w:t xml:space="preserve">Diese Beschreibungen tragen maßgeblich zur Einstufung des </w:t>
      </w:r>
      <w:proofErr w:type="spellStart"/>
      <w:r w:rsidR="00D51222" w:rsidRPr="00D51222">
        <w:rPr>
          <w:b/>
        </w:rPr>
        <w:t>GdB</w:t>
      </w:r>
      <w:proofErr w:type="spellEnd"/>
      <w:r w:rsidR="00D51222" w:rsidRPr="00D51222">
        <w:rPr>
          <w:b/>
        </w:rPr>
        <w:t xml:space="preserve"> bei</w:t>
      </w:r>
      <w:r w:rsidR="00D51222">
        <w:rPr>
          <w:b/>
        </w:rPr>
        <w:t>.</w:t>
      </w:r>
      <w:r w:rsidR="00D51222" w:rsidRPr="00D51222">
        <w:t xml:space="preserve"> </w:t>
      </w:r>
    </w:p>
    <w:p w:rsidR="00FB0A3E" w:rsidRPr="00FB0A3E" w:rsidRDefault="00FB0A3E" w:rsidP="00FB0A3E">
      <w:pPr>
        <w:pStyle w:val="Listenabsatz"/>
        <w:rPr>
          <w:b/>
        </w:rPr>
      </w:pPr>
    </w:p>
    <w:p w:rsidR="00FB0A3E" w:rsidRPr="00D51222" w:rsidRDefault="00FB0A3E" w:rsidP="00D51222">
      <w:pPr>
        <w:pStyle w:val="Listenabsatz"/>
        <w:numPr>
          <w:ilvl w:val="0"/>
          <w:numId w:val="1"/>
        </w:numPr>
        <w:rPr>
          <w:b/>
        </w:rPr>
      </w:pPr>
      <w:r>
        <w:t>Wenn sie eine Reha durchgeführt ha</w:t>
      </w:r>
      <w:r w:rsidR="008E1720">
        <w:t>ben, ist es üblich, das in den B</w:t>
      </w:r>
      <w:r>
        <w:t xml:space="preserve">erichten von einer Verbesserung des Gesundheitszustandes gesprochen </w:t>
      </w:r>
      <w:r w:rsidR="008E1720">
        <w:t>wird, sonst würde der Sinn der R</w:t>
      </w:r>
      <w:r>
        <w:t xml:space="preserve">eha in Frage gestellt.  Oft ist aber der gesundheitliche  Zustand wie vor einer Reha wieder vorhanden. Deshalb sollten sie darauf hinweisen, das danach eine Verschlechterung wieder eingetreten ist oder keine dauerhafte Verbesserung hergestellt wurde oder den </w:t>
      </w:r>
      <w:proofErr w:type="spellStart"/>
      <w:r>
        <w:t>Rehabericht</w:t>
      </w:r>
      <w:proofErr w:type="spellEnd"/>
      <w:r>
        <w:t xml:space="preserve"> weglassen. Bei Hüfte, Schlaganfall oder Bandscheibe sind aber </w:t>
      </w:r>
      <w:proofErr w:type="spellStart"/>
      <w:r>
        <w:t>Rehaberichte</w:t>
      </w:r>
      <w:proofErr w:type="spellEnd"/>
      <w:r>
        <w:t xml:space="preserve"> wichtig.</w:t>
      </w:r>
    </w:p>
    <w:p w:rsidR="00D51222" w:rsidRPr="00D51222" w:rsidRDefault="00D51222" w:rsidP="00D51222">
      <w:pPr>
        <w:pStyle w:val="Listenabsatz"/>
        <w:rPr>
          <w:b/>
        </w:rPr>
      </w:pPr>
    </w:p>
    <w:p w:rsidR="00D51222" w:rsidRPr="00D51222" w:rsidRDefault="00D51222" w:rsidP="00D51222">
      <w:pPr>
        <w:pStyle w:val="Listenabsatz"/>
        <w:numPr>
          <w:ilvl w:val="0"/>
          <w:numId w:val="1"/>
        </w:numPr>
      </w:pPr>
      <w:r w:rsidRPr="00D51222">
        <w:t>Nummerieren Sie die einzelnen Krankheiten durch. Somit ist es leichter und einfacher bei späterem Schriftwechsel nur noch die Ziffern anzusprechen, als die einzelnen Krankheiten.</w:t>
      </w:r>
    </w:p>
    <w:p w:rsidR="00D51222" w:rsidRDefault="00D51222" w:rsidP="00D51222">
      <w:pPr>
        <w:pStyle w:val="Listenabsatz"/>
      </w:pPr>
    </w:p>
    <w:p w:rsidR="00D51222" w:rsidRDefault="00D51222" w:rsidP="00D51222">
      <w:pPr>
        <w:pStyle w:val="Listenabsatz"/>
        <w:numPr>
          <w:ilvl w:val="0"/>
          <w:numId w:val="1"/>
        </w:numPr>
      </w:pPr>
      <w:r w:rsidRPr="00D51222">
        <w:t xml:space="preserve">Legen Sie alle aktuellen </w:t>
      </w:r>
      <w:r>
        <w:t>Befunde</w:t>
      </w:r>
      <w:r w:rsidRPr="00D51222">
        <w:t xml:space="preserve"> dem Antrag bei (</w:t>
      </w:r>
      <w:r>
        <w:t>nicht älter als ½ Jahr).</w:t>
      </w:r>
      <w:r w:rsidRPr="00D51222">
        <w:t xml:space="preserve"> Senden Sie keine Originale mit sondern immer nur Kopien (Arztberichte</w:t>
      </w:r>
      <w:r>
        <w:t>, MRT-Befunde, CT-Befunde usw.</w:t>
      </w:r>
      <w:r w:rsidRPr="00D51222">
        <w:t>).</w:t>
      </w:r>
    </w:p>
    <w:p w:rsidR="00D51222" w:rsidRPr="00D51222" w:rsidRDefault="00D51222" w:rsidP="00D51222">
      <w:pPr>
        <w:pStyle w:val="Listenabsatz"/>
      </w:pPr>
    </w:p>
    <w:p w:rsidR="00D51222" w:rsidRDefault="00D51222" w:rsidP="00D51222">
      <w:pPr>
        <w:pStyle w:val="Listenabsatz"/>
        <w:numPr>
          <w:ilvl w:val="0"/>
          <w:numId w:val="1"/>
        </w:numPr>
      </w:pPr>
      <w:r w:rsidRPr="00D51222">
        <w:t>Erstellen Sie von Ihrem fertigen Antrag eine Kopie. Das hilft Ihnen weiter, wenn Sie während der Genehmigungsphase noch Fragen haben.</w:t>
      </w:r>
    </w:p>
    <w:p w:rsidR="00D51222" w:rsidRPr="00D51222" w:rsidRDefault="00D51222" w:rsidP="00D51222">
      <w:pPr>
        <w:pStyle w:val="Listenabsatz"/>
      </w:pPr>
    </w:p>
    <w:p w:rsidR="00362A1D" w:rsidRDefault="008E1720" w:rsidP="00362A1D">
      <w:pPr>
        <w:pStyle w:val="Listenabsatz"/>
        <w:numPr>
          <w:ilvl w:val="0"/>
          <w:numId w:val="1"/>
        </w:numPr>
      </w:pPr>
      <w:r>
        <w:t xml:space="preserve">Wurde ihnen kein </w:t>
      </w:r>
      <w:proofErr w:type="spellStart"/>
      <w:r>
        <w:t>GdB</w:t>
      </w:r>
      <w:proofErr w:type="spellEnd"/>
      <w:r>
        <w:t xml:space="preserve"> zugesprochen oder sind sie mit dem erteilten </w:t>
      </w:r>
      <w:proofErr w:type="spellStart"/>
      <w:r>
        <w:t>GdB</w:t>
      </w:r>
      <w:proofErr w:type="spellEnd"/>
      <w:r>
        <w:t xml:space="preserve"> nicht einverstanden</w:t>
      </w:r>
      <w:r w:rsidR="00D51222" w:rsidRPr="00D51222">
        <w:t xml:space="preserve">, können Sie innerhalb der Widerspruchsfrist </w:t>
      </w:r>
      <w:r>
        <w:t xml:space="preserve">(in der Regel 4 Wochen) </w:t>
      </w:r>
      <w:r w:rsidR="00D51222" w:rsidRPr="00D51222">
        <w:t>einen Widerspruch einlegen</w:t>
      </w:r>
      <w:r w:rsidR="00362A1D">
        <w:t>.</w:t>
      </w:r>
      <w:bookmarkStart w:id="0" w:name="_GoBack"/>
      <w:bookmarkEnd w:id="0"/>
    </w:p>
    <w:sectPr w:rsidR="00362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F4290"/>
    <w:multiLevelType w:val="hybridMultilevel"/>
    <w:tmpl w:val="306C2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2"/>
    <w:rsid w:val="00362A1D"/>
    <w:rsid w:val="008E1720"/>
    <w:rsid w:val="00AE2DD6"/>
    <w:rsid w:val="00D51222"/>
    <w:rsid w:val="00E16F50"/>
    <w:rsid w:val="00F0308F"/>
    <w:rsid w:val="00FB0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7791">
      <w:bodyDiv w:val="1"/>
      <w:marLeft w:val="0"/>
      <w:marRight w:val="0"/>
      <w:marTop w:val="0"/>
      <w:marBottom w:val="0"/>
      <w:divBdr>
        <w:top w:val="none" w:sz="0" w:space="0" w:color="auto"/>
        <w:left w:val="none" w:sz="0" w:space="0" w:color="auto"/>
        <w:bottom w:val="none" w:sz="0" w:space="0" w:color="auto"/>
        <w:right w:val="none" w:sz="0" w:space="0" w:color="auto"/>
      </w:divBdr>
    </w:div>
    <w:div w:id="1610316160">
      <w:bodyDiv w:val="1"/>
      <w:marLeft w:val="0"/>
      <w:marRight w:val="0"/>
      <w:marTop w:val="0"/>
      <w:marBottom w:val="0"/>
      <w:divBdr>
        <w:top w:val="none" w:sz="0" w:space="0" w:color="auto"/>
        <w:left w:val="none" w:sz="0" w:space="0" w:color="auto"/>
        <w:bottom w:val="none" w:sz="0" w:space="0" w:color="auto"/>
        <w:right w:val="none" w:sz="0" w:space="0" w:color="auto"/>
      </w:divBdr>
      <w:divsChild>
        <w:div w:id="1663464130">
          <w:marLeft w:val="0"/>
          <w:marRight w:val="0"/>
          <w:marTop w:val="0"/>
          <w:marBottom w:val="0"/>
          <w:divBdr>
            <w:top w:val="none" w:sz="0" w:space="0" w:color="auto"/>
            <w:left w:val="none" w:sz="0" w:space="0" w:color="auto"/>
            <w:bottom w:val="none" w:sz="0" w:space="0" w:color="auto"/>
            <w:right w:val="none" w:sz="0" w:space="0" w:color="auto"/>
          </w:divBdr>
        </w:div>
        <w:div w:id="584072098">
          <w:marLeft w:val="0"/>
          <w:marRight w:val="0"/>
          <w:marTop w:val="0"/>
          <w:marBottom w:val="0"/>
          <w:divBdr>
            <w:top w:val="none" w:sz="0" w:space="0" w:color="auto"/>
            <w:left w:val="none" w:sz="0" w:space="0" w:color="auto"/>
            <w:bottom w:val="none" w:sz="0" w:space="0" w:color="auto"/>
            <w:right w:val="none" w:sz="0" w:space="0" w:color="auto"/>
          </w:divBdr>
        </w:div>
        <w:div w:id="1194533172">
          <w:marLeft w:val="0"/>
          <w:marRight w:val="0"/>
          <w:marTop w:val="0"/>
          <w:marBottom w:val="0"/>
          <w:divBdr>
            <w:top w:val="none" w:sz="0" w:space="0" w:color="auto"/>
            <w:left w:val="none" w:sz="0" w:space="0" w:color="auto"/>
            <w:bottom w:val="none" w:sz="0" w:space="0" w:color="auto"/>
            <w:right w:val="none" w:sz="0" w:space="0" w:color="auto"/>
          </w:divBdr>
        </w:div>
        <w:div w:id="1558467885">
          <w:marLeft w:val="0"/>
          <w:marRight w:val="0"/>
          <w:marTop w:val="0"/>
          <w:marBottom w:val="0"/>
          <w:divBdr>
            <w:top w:val="none" w:sz="0" w:space="0" w:color="auto"/>
            <w:left w:val="none" w:sz="0" w:space="0" w:color="auto"/>
            <w:bottom w:val="none" w:sz="0" w:space="0" w:color="auto"/>
            <w:right w:val="none" w:sz="0" w:space="0" w:color="auto"/>
          </w:divBdr>
        </w:div>
        <w:div w:id="1119105227">
          <w:marLeft w:val="0"/>
          <w:marRight w:val="0"/>
          <w:marTop w:val="0"/>
          <w:marBottom w:val="0"/>
          <w:divBdr>
            <w:top w:val="none" w:sz="0" w:space="0" w:color="auto"/>
            <w:left w:val="none" w:sz="0" w:space="0" w:color="auto"/>
            <w:bottom w:val="none" w:sz="0" w:space="0" w:color="auto"/>
            <w:right w:val="none" w:sz="0" w:space="0" w:color="auto"/>
          </w:divBdr>
        </w:div>
        <w:div w:id="1977761107">
          <w:marLeft w:val="0"/>
          <w:marRight w:val="0"/>
          <w:marTop w:val="0"/>
          <w:marBottom w:val="0"/>
          <w:divBdr>
            <w:top w:val="none" w:sz="0" w:space="0" w:color="auto"/>
            <w:left w:val="none" w:sz="0" w:space="0" w:color="auto"/>
            <w:bottom w:val="none" w:sz="0" w:space="0" w:color="auto"/>
            <w:right w:val="none" w:sz="0" w:space="0" w:color="auto"/>
          </w:divBdr>
        </w:div>
        <w:div w:id="617562446">
          <w:marLeft w:val="0"/>
          <w:marRight w:val="0"/>
          <w:marTop w:val="0"/>
          <w:marBottom w:val="0"/>
          <w:divBdr>
            <w:top w:val="none" w:sz="0" w:space="0" w:color="auto"/>
            <w:left w:val="none" w:sz="0" w:space="0" w:color="auto"/>
            <w:bottom w:val="none" w:sz="0" w:space="0" w:color="auto"/>
            <w:right w:val="none" w:sz="0" w:space="0" w:color="auto"/>
          </w:divBdr>
        </w:div>
        <w:div w:id="1701777092">
          <w:marLeft w:val="0"/>
          <w:marRight w:val="0"/>
          <w:marTop w:val="0"/>
          <w:marBottom w:val="0"/>
          <w:divBdr>
            <w:top w:val="none" w:sz="0" w:space="0" w:color="auto"/>
            <w:left w:val="none" w:sz="0" w:space="0" w:color="auto"/>
            <w:bottom w:val="none" w:sz="0" w:space="0" w:color="auto"/>
            <w:right w:val="none" w:sz="0" w:space="0" w:color="auto"/>
          </w:divBdr>
        </w:div>
        <w:div w:id="2103528438">
          <w:marLeft w:val="0"/>
          <w:marRight w:val="0"/>
          <w:marTop w:val="0"/>
          <w:marBottom w:val="0"/>
          <w:divBdr>
            <w:top w:val="none" w:sz="0" w:space="0" w:color="auto"/>
            <w:left w:val="none" w:sz="0" w:space="0" w:color="auto"/>
            <w:bottom w:val="none" w:sz="0" w:space="0" w:color="auto"/>
            <w:right w:val="none" w:sz="0" w:space="0" w:color="auto"/>
          </w:divBdr>
        </w:div>
        <w:div w:id="963577509">
          <w:marLeft w:val="0"/>
          <w:marRight w:val="0"/>
          <w:marTop w:val="0"/>
          <w:marBottom w:val="0"/>
          <w:divBdr>
            <w:top w:val="none" w:sz="0" w:space="0" w:color="auto"/>
            <w:left w:val="none" w:sz="0" w:space="0" w:color="auto"/>
            <w:bottom w:val="none" w:sz="0" w:space="0" w:color="auto"/>
            <w:right w:val="none" w:sz="0" w:space="0" w:color="auto"/>
          </w:divBdr>
        </w:div>
      </w:divsChild>
    </w:div>
    <w:div w:id="18696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Arztpraxis Kupke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Sprechzimmer 6</dc:creator>
  <cp:lastModifiedBy>Katharina Finaske</cp:lastModifiedBy>
  <cp:revision>2</cp:revision>
  <dcterms:created xsi:type="dcterms:W3CDTF">2017-10-13T07:13:00Z</dcterms:created>
  <dcterms:modified xsi:type="dcterms:W3CDTF">2017-10-16T07:06:00Z</dcterms:modified>
</cp:coreProperties>
</file>